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 w:cs="方正小标宋_GBK"/>
          <w:sz w:val="44"/>
          <w:szCs w:val="44"/>
        </w:rPr>
        <w:t>青岛市崂山区重大</w:t>
      </w:r>
      <w:bookmarkEnd w:id="0"/>
      <w:r>
        <w:rPr>
          <w:rFonts w:hint="eastAsia" w:ascii="方正小标宋_GBK" w:eastAsia="方正小标宋_GBK" w:cs="方正小标宋_GBK"/>
          <w:sz w:val="44"/>
          <w:szCs w:val="44"/>
        </w:rPr>
        <w:t>决策社会稳定风险评估</w:t>
      </w:r>
    </w:p>
    <w:p>
      <w:pPr>
        <w:spacing w:line="600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第三方机构库</w:t>
      </w: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第二批</w:t>
      </w:r>
      <w:r>
        <w:rPr>
          <w:rFonts w:hint="eastAsia" w:ascii="方正小标宋_GBK" w:eastAsia="方正小标宋_GBK" w:cs="方正小标宋_GBK"/>
          <w:sz w:val="44"/>
          <w:szCs w:val="44"/>
        </w:rPr>
        <w:t>拟纳库机构公示</w:t>
      </w:r>
    </w:p>
    <w:p>
      <w:pPr>
        <w:spacing w:line="600" w:lineRule="exact"/>
        <w:ind w:firstLine="880" w:firstLineChars="200"/>
        <w:jc w:val="center"/>
        <w:rPr>
          <w:rFonts w:ascii="方正小标宋_GBK" w:eastAsia="方正小标宋_GBK" w:cs="方正小标宋_GBK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根据《关于征集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第二批</w:t>
      </w:r>
      <w:r>
        <w:rPr>
          <w:rFonts w:hint="eastAsia" w:ascii="仿宋_GB2312" w:eastAsia="仿宋_GB2312" w:cs="仿宋_GB2312"/>
          <w:sz w:val="32"/>
          <w:szCs w:val="32"/>
        </w:rPr>
        <w:t>重大决策社会稳定风险评估第三方机构的公告》和相关规定，青岛汉通智行管理咨询有限责任公司等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家第三方机构，已按照有关程序审核，拟纳入青岛市崂山区重大决策社会稳定风险评估第三方机构库，现将名单予以公示（名单附后），公示期为5个工作日（2023年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 w:cs="仿宋_GB2312"/>
          <w:sz w:val="32"/>
          <w:szCs w:val="32"/>
        </w:rPr>
        <w:t>日—2023年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 w:cs="仿宋_GB2312"/>
          <w:sz w:val="32"/>
          <w:szCs w:val="32"/>
        </w:rPr>
        <w:t>日）。</w:t>
      </w:r>
    </w:p>
    <w:p>
      <w:pPr>
        <w:spacing w:line="6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公示期间，如对公示机构有异议，可直接向崂山区社会稳定风险评估协会实名反映。反映问题要用真实姓名（单位）、联系电话和通讯地址，否则，不予受理。</w:t>
      </w:r>
    </w:p>
    <w:p>
      <w:pPr>
        <w:spacing w:line="6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联系人：杨健，联系电话：15315521678。</w:t>
      </w:r>
    </w:p>
    <w:p>
      <w:pPr>
        <w:spacing w:line="6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附件：青岛市崂山区重大决策社会稳定风险评估机构库拟纳库机构名单</w:t>
      </w:r>
    </w:p>
    <w:p>
      <w:pPr>
        <w:spacing w:line="6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600" w:lineRule="exact"/>
        <w:ind w:firstLine="4760" w:firstLineChars="1700"/>
        <w:rPr>
          <w:rFonts w:ascii="仿宋_GB2312" w:eastAsia="仿宋_GB2312" w:cs="仿宋_GB2312"/>
          <w:spacing w:val="-20"/>
          <w:sz w:val="32"/>
          <w:szCs w:val="32"/>
        </w:rPr>
      </w:pPr>
      <w:r>
        <w:rPr>
          <w:rFonts w:hint="eastAsia" w:eastAsia="仿宋_GB2312"/>
          <w:spacing w:val="-20"/>
          <w:sz w:val="32"/>
          <w:szCs w:val="32"/>
        </w:rPr>
        <w:t>崂山区</w:t>
      </w:r>
      <w:r>
        <w:rPr>
          <w:rFonts w:hint="eastAsia" w:ascii="仿宋_GB2312" w:eastAsia="仿宋_GB2312" w:cs="仿宋_GB2312"/>
          <w:spacing w:val="-20"/>
          <w:sz w:val="32"/>
          <w:szCs w:val="32"/>
        </w:rPr>
        <w:t>委政法委员会</w:t>
      </w:r>
    </w:p>
    <w:p>
      <w:pPr>
        <w:spacing w:line="600" w:lineRule="exact"/>
        <w:ind w:firstLine="4200" w:firstLineChars="1500"/>
        <w:rPr>
          <w:rFonts w:ascii="仿宋_GB2312" w:eastAsia="仿宋_GB2312" w:cs="Times New Roman"/>
          <w:spacing w:val="-20"/>
          <w:sz w:val="32"/>
          <w:szCs w:val="32"/>
        </w:rPr>
      </w:pPr>
      <w:r>
        <w:rPr>
          <w:rFonts w:hint="eastAsia" w:ascii="仿宋_GB2312" w:eastAsia="仿宋_GB2312" w:cs="仿宋_GB2312"/>
          <w:spacing w:val="-20"/>
          <w:sz w:val="32"/>
          <w:szCs w:val="32"/>
        </w:rPr>
        <w:t>崂山区社会稳定风险评估协会</w:t>
      </w:r>
    </w:p>
    <w:p>
      <w:pPr>
        <w:spacing w:line="600" w:lineRule="exact"/>
        <w:ind w:firstLine="4800" w:firstLineChars="1500"/>
        <w:rPr>
          <w:rFonts w:ascii="黑体" w:hAnsi="黑体" w:eastAsia="黑体" w:cs="黑体"/>
          <w:color w:val="0C0C0C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2023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asci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814" w:right="1531" w:bottom="2041" w:left="1531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青岛市崂山区重大决策社会稳定风险评估机构库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第二批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拟纳库机构名单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3889"/>
        <w:gridCol w:w="2133"/>
        <w:gridCol w:w="4608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1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388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机构名称</w:t>
            </w:r>
          </w:p>
        </w:tc>
        <w:tc>
          <w:tcPr>
            <w:tcW w:w="213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统一社会信用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代码</w:t>
            </w:r>
          </w:p>
        </w:tc>
        <w:tc>
          <w:tcPr>
            <w:tcW w:w="460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注册地址</w:t>
            </w:r>
          </w:p>
        </w:tc>
        <w:tc>
          <w:tcPr>
            <w:tcW w:w="195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联系人及联系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</w:rPr>
              <w:t>青岛汉通智行管理咨询有限责任公司</w:t>
            </w:r>
          </w:p>
        </w:tc>
        <w:tc>
          <w:tcPr>
            <w:tcW w:w="2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91370203MA3QB7X05R</w:t>
            </w:r>
          </w:p>
        </w:tc>
        <w:tc>
          <w:tcPr>
            <w:tcW w:w="46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青岛市崂山区秦岭路15号803号</w:t>
            </w:r>
          </w:p>
        </w:tc>
        <w:tc>
          <w:tcPr>
            <w:tcW w:w="1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宋海萍13864239902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龙达恒信工程咨询有限公司崂山分公司</w:t>
            </w:r>
          </w:p>
        </w:tc>
        <w:tc>
          <w:tcPr>
            <w:tcW w:w="2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91370212MA3CFAD3X3</w:t>
            </w:r>
          </w:p>
        </w:tc>
        <w:tc>
          <w:tcPr>
            <w:tcW w:w="46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青岛市崂山区海尔路29号</w:t>
            </w:r>
          </w:p>
        </w:tc>
        <w:tc>
          <w:tcPr>
            <w:tcW w:w="1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欧阳川 15589998896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中恒信工程造价咨询有限公司崂山分公司</w:t>
            </w:r>
          </w:p>
        </w:tc>
        <w:tc>
          <w:tcPr>
            <w:tcW w:w="2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91370212MA3Q797K77</w:t>
            </w:r>
          </w:p>
        </w:tc>
        <w:tc>
          <w:tcPr>
            <w:tcW w:w="46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省青岛市崂山区北宅街道西乌衣巷社区 320 号</w:t>
            </w:r>
          </w:p>
        </w:tc>
        <w:tc>
          <w:tcPr>
            <w:tcW w:w="1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付卢娜 15006488622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青岛建合建设项目管理有限公司</w:t>
            </w:r>
          </w:p>
        </w:tc>
        <w:tc>
          <w:tcPr>
            <w:tcW w:w="2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913702127735373444</w:t>
            </w:r>
          </w:p>
        </w:tc>
        <w:tc>
          <w:tcPr>
            <w:tcW w:w="46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青岛市崂山区同安路887号双福大厦B座二单元801</w:t>
            </w:r>
          </w:p>
        </w:tc>
        <w:tc>
          <w:tcPr>
            <w:tcW w:w="1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鹏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13573222707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青岛千禧拆迁安置服务有限公司</w:t>
            </w:r>
          </w:p>
        </w:tc>
        <w:tc>
          <w:tcPr>
            <w:tcW w:w="2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9137021266788238XB</w:t>
            </w:r>
          </w:p>
        </w:tc>
        <w:tc>
          <w:tcPr>
            <w:tcW w:w="46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青岛市唠山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区沙子口街道沙子口大街良华商场西户</w:t>
            </w:r>
          </w:p>
        </w:tc>
        <w:tc>
          <w:tcPr>
            <w:tcW w:w="1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徐晓波 15610068595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</w:rPr>
              <w:t>青岛衡信土地房地产资产评估有限公司崂山分公司</w:t>
            </w:r>
          </w:p>
        </w:tc>
        <w:tc>
          <w:tcPr>
            <w:tcW w:w="213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91370212MA3TCEA49Y</w:t>
            </w:r>
          </w:p>
        </w:tc>
        <w:tc>
          <w:tcPr>
            <w:tcW w:w="460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青岛市崂山区深圳路88号车宋社区8号楼1单元1402户</w:t>
            </w:r>
          </w:p>
        </w:tc>
        <w:tc>
          <w:tcPr>
            <w:tcW w:w="1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曲腾飞 15753210505</w:t>
            </w:r>
          </w:p>
        </w:tc>
      </w:tr>
    </w:tbl>
    <w:p>
      <w:pPr>
        <w:spacing w:line="60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注：按照报名先后顺序排列，排名不分前后。  </w:t>
      </w:r>
    </w:p>
    <w:sectPr>
      <w:pgSz w:w="16838" w:h="11906" w:orient="landscape"/>
      <w:pgMar w:top="1531" w:right="1814" w:bottom="1531" w:left="2041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2"/>
        <w:rFonts w:cs="Times New Roman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2</w:t>
    </w:r>
    <w:r>
      <w:rPr>
        <w:rStyle w:val="12"/>
      </w:rPr>
      <w:fldChar w:fldCharType="end"/>
    </w:r>
  </w:p>
  <w:p>
    <w:pPr>
      <w:pStyle w:val="6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ocumentProtection w:enforcement="0"/>
  <w:defaultTabStop w:val="420"/>
  <w:doNotHyphenateCaps/>
  <w:drawingGridVerticalSpacing w:val="158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A5"/>
    <w:rsid w:val="0002178E"/>
    <w:rsid w:val="00021C8B"/>
    <w:rsid w:val="00030924"/>
    <w:rsid w:val="000506F8"/>
    <w:rsid w:val="00053DB8"/>
    <w:rsid w:val="0007120E"/>
    <w:rsid w:val="0007383C"/>
    <w:rsid w:val="000854FE"/>
    <w:rsid w:val="000D6B03"/>
    <w:rsid w:val="000E09B4"/>
    <w:rsid w:val="000F5C6E"/>
    <w:rsid w:val="00117D7E"/>
    <w:rsid w:val="001512D5"/>
    <w:rsid w:val="0015403F"/>
    <w:rsid w:val="00177E7C"/>
    <w:rsid w:val="00181EEA"/>
    <w:rsid w:val="0019123C"/>
    <w:rsid w:val="001D36D3"/>
    <w:rsid w:val="001E382E"/>
    <w:rsid w:val="00220646"/>
    <w:rsid w:val="00221644"/>
    <w:rsid w:val="002277B7"/>
    <w:rsid w:val="00230CED"/>
    <w:rsid w:val="00234134"/>
    <w:rsid w:val="00234D7F"/>
    <w:rsid w:val="002463E6"/>
    <w:rsid w:val="002547F7"/>
    <w:rsid w:val="00277987"/>
    <w:rsid w:val="002C0AEC"/>
    <w:rsid w:val="002D30F5"/>
    <w:rsid w:val="002D3863"/>
    <w:rsid w:val="002D6224"/>
    <w:rsid w:val="002E6253"/>
    <w:rsid w:val="002E6C72"/>
    <w:rsid w:val="002F51B7"/>
    <w:rsid w:val="002F5B58"/>
    <w:rsid w:val="003012C4"/>
    <w:rsid w:val="00314D50"/>
    <w:rsid w:val="00320576"/>
    <w:rsid w:val="0032260D"/>
    <w:rsid w:val="00336D74"/>
    <w:rsid w:val="00340D9F"/>
    <w:rsid w:val="003415F6"/>
    <w:rsid w:val="003476A6"/>
    <w:rsid w:val="00367E90"/>
    <w:rsid w:val="003A0F4B"/>
    <w:rsid w:val="003B5CD8"/>
    <w:rsid w:val="003C5C29"/>
    <w:rsid w:val="003C5D13"/>
    <w:rsid w:val="00405B08"/>
    <w:rsid w:val="00414189"/>
    <w:rsid w:val="004212EA"/>
    <w:rsid w:val="004273E2"/>
    <w:rsid w:val="0043733D"/>
    <w:rsid w:val="004412E8"/>
    <w:rsid w:val="004604AC"/>
    <w:rsid w:val="00461B03"/>
    <w:rsid w:val="00470612"/>
    <w:rsid w:val="00481546"/>
    <w:rsid w:val="004864F9"/>
    <w:rsid w:val="00490799"/>
    <w:rsid w:val="004B091E"/>
    <w:rsid w:val="004F457A"/>
    <w:rsid w:val="00502D2C"/>
    <w:rsid w:val="00521230"/>
    <w:rsid w:val="0053328E"/>
    <w:rsid w:val="005351A1"/>
    <w:rsid w:val="005413DF"/>
    <w:rsid w:val="00541C53"/>
    <w:rsid w:val="00574F83"/>
    <w:rsid w:val="005F3744"/>
    <w:rsid w:val="0063155C"/>
    <w:rsid w:val="00657754"/>
    <w:rsid w:val="006969EF"/>
    <w:rsid w:val="006B45AD"/>
    <w:rsid w:val="006B7CF7"/>
    <w:rsid w:val="006C668F"/>
    <w:rsid w:val="006C6B38"/>
    <w:rsid w:val="006C7496"/>
    <w:rsid w:val="006D1FC6"/>
    <w:rsid w:val="006E5220"/>
    <w:rsid w:val="006E59FC"/>
    <w:rsid w:val="006E6AA1"/>
    <w:rsid w:val="006E79D5"/>
    <w:rsid w:val="006E7C90"/>
    <w:rsid w:val="006F67E3"/>
    <w:rsid w:val="00705D10"/>
    <w:rsid w:val="00707A44"/>
    <w:rsid w:val="00720EF3"/>
    <w:rsid w:val="00730199"/>
    <w:rsid w:val="00743EFC"/>
    <w:rsid w:val="00746E9C"/>
    <w:rsid w:val="00747D0E"/>
    <w:rsid w:val="00753A8B"/>
    <w:rsid w:val="007E72FD"/>
    <w:rsid w:val="0085179B"/>
    <w:rsid w:val="00852F91"/>
    <w:rsid w:val="00872875"/>
    <w:rsid w:val="008728D5"/>
    <w:rsid w:val="008824CE"/>
    <w:rsid w:val="008A5A67"/>
    <w:rsid w:val="008A792C"/>
    <w:rsid w:val="008B2403"/>
    <w:rsid w:val="008B58AF"/>
    <w:rsid w:val="008E60F0"/>
    <w:rsid w:val="008E7ED1"/>
    <w:rsid w:val="008F40B4"/>
    <w:rsid w:val="008F713E"/>
    <w:rsid w:val="00941993"/>
    <w:rsid w:val="009566CA"/>
    <w:rsid w:val="00991070"/>
    <w:rsid w:val="009B2265"/>
    <w:rsid w:val="009B31AF"/>
    <w:rsid w:val="009B406E"/>
    <w:rsid w:val="009C1ED9"/>
    <w:rsid w:val="009D06E6"/>
    <w:rsid w:val="009D31DE"/>
    <w:rsid w:val="009E7DA5"/>
    <w:rsid w:val="00A122D7"/>
    <w:rsid w:val="00A244EF"/>
    <w:rsid w:val="00A2517C"/>
    <w:rsid w:val="00A35202"/>
    <w:rsid w:val="00A42E39"/>
    <w:rsid w:val="00A458D8"/>
    <w:rsid w:val="00A465A4"/>
    <w:rsid w:val="00A568B8"/>
    <w:rsid w:val="00A61C93"/>
    <w:rsid w:val="00A776CD"/>
    <w:rsid w:val="00A813C9"/>
    <w:rsid w:val="00A814A9"/>
    <w:rsid w:val="00AD3D86"/>
    <w:rsid w:val="00B07E71"/>
    <w:rsid w:val="00B1732D"/>
    <w:rsid w:val="00B2178F"/>
    <w:rsid w:val="00B33366"/>
    <w:rsid w:val="00B51372"/>
    <w:rsid w:val="00B81AEC"/>
    <w:rsid w:val="00BA32E0"/>
    <w:rsid w:val="00BB02F2"/>
    <w:rsid w:val="00C2267D"/>
    <w:rsid w:val="00C25799"/>
    <w:rsid w:val="00C305A2"/>
    <w:rsid w:val="00C3464B"/>
    <w:rsid w:val="00C34FDB"/>
    <w:rsid w:val="00C4538D"/>
    <w:rsid w:val="00C56E6A"/>
    <w:rsid w:val="00C62811"/>
    <w:rsid w:val="00C64449"/>
    <w:rsid w:val="00C66E15"/>
    <w:rsid w:val="00C83D8E"/>
    <w:rsid w:val="00CA1645"/>
    <w:rsid w:val="00CB5B11"/>
    <w:rsid w:val="00CC7D94"/>
    <w:rsid w:val="00CD68A2"/>
    <w:rsid w:val="00CE2BC8"/>
    <w:rsid w:val="00D01033"/>
    <w:rsid w:val="00D07B4F"/>
    <w:rsid w:val="00D1643F"/>
    <w:rsid w:val="00D412E4"/>
    <w:rsid w:val="00D51CC9"/>
    <w:rsid w:val="00D615B9"/>
    <w:rsid w:val="00D80185"/>
    <w:rsid w:val="00D813E8"/>
    <w:rsid w:val="00DD68E6"/>
    <w:rsid w:val="00DF46BB"/>
    <w:rsid w:val="00E03722"/>
    <w:rsid w:val="00E05C7E"/>
    <w:rsid w:val="00E37162"/>
    <w:rsid w:val="00E7352D"/>
    <w:rsid w:val="00E95350"/>
    <w:rsid w:val="00EA755E"/>
    <w:rsid w:val="00EE6226"/>
    <w:rsid w:val="00F01089"/>
    <w:rsid w:val="00F353E9"/>
    <w:rsid w:val="00F4037B"/>
    <w:rsid w:val="00F50E78"/>
    <w:rsid w:val="00F92DA1"/>
    <w:rsid w:val="00FB3BA6"/>
    <w:rsid w:val="00FC1D3B"/>
    <w:rsid w:val="00FC6AD8"/>
    <w:rsid w:val="00FC7EA5"/>
    <w:rsid w:val="0ABF4BBC"/>
    <w:rsid w:val="11F5661D"/>
    <w:rsid w:val="132514A5"/>
    <w:rsid w:val="159F24C3"/>
    <w:rsid w:val="1E513137"/>
    <w:rsid w:val="1EFD29AB"/>
    <w:rsid w:val="393C4061"/>
    <w:rsid w:val="3B6A345A"/>
    <w:rsid w:val="4AD21D77"/>
    <w:rsid w:val="4ED403A8"/>
    <w:rsid w:val="4F610533"/>
    <w:rsid w:val="5D051BCB"/>
    <w:rsid w:val="5D68528C"/>
    <w:rsid w:val="5F7660C9"/>
    <w:rsid w:val="61000D63"/>
    <w:rsid w:val="63BF6B7E"/>
    <w:rsid w:val="63E76684"/>
    <w:rsid w:val="FFEF68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</w:style>
  <w:style w:type="paragraph" w:styleId="3">
    <w:name w:val="Body Text"/>
    <w:basedOn w:val="1"/>
    <w:link w:val="16"/>
    <w:qFormat/>
    <w:uiPriority w:val="99"/>
    <w:pPr>
      <w:spacing w:after="120"/>
    </w:pPr>
    <w:rPr>
      <w:rFonts w:ascii="Times New Roman" w:hAnsi="Times New Roman" w:cs="Times New Roman"/>
      <w:sz w:val="32"/>
      <w:szCs w:val="32"/>
    </w:rPr>
  </w:style>
  <w:style w:type="paragraph" w:styleId="4">
    <w:name w:val="Body Text Indent"/>
    <w:basedOn w:val="1"/>
    <w:next w:val="2"/>
    <w:qFormat/>
    <w:uiPriority w:val="0"/>
    <w:pPr>
      <w:spacing w:after="120"/>
      <w:ind w:left="200" w:leftChars="200"/>
    </w:pPr>
  </w:style>
  <w:style w:type="paragraph" w:styleId="5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qFormat/>
    <w:uiPriority w:val="0"/>
    <w:pPr>
      <w:ind w:firstLine="200" w:firstLineChars="200"/>
    </w:pPr>
    <w:rPr>
      <w:rFonts w:cs="Times New Roman"/>
    </w:rPr>
  </w:style>
  <w:style w:type="table" w:styleId="10">
    <w:name w:val="Table Grid"/>
    <w:basedOn w:val="9"/>
    <w:qFormat/>
    <w:locked/>
    <w:uiPriority w:val="99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</w:style>
  <w:style w:type="character" w:styleId="13">
    <w:name w:val="FollowedHyperlink"/>
    <w:basedOn w:val="11"/>
    <w:qFormat/>
    <w:uiPriority w:val="99"/>
    <w:rPr>
      <w:color w:val="800080"/>
      <w:u w:val="single"/>
    </w:rPr>
  </w:style>
  <w:style w:type="character" w:styleId="14">
    <w:name w:val="Hyperlink"/>
    <w:basedOn w:val="11"/>
    <w:qFormat/>
    <w:uiPriority w:val="99"/>
    <w:rPr>
      <w:color w:val="0000FF"/>
      <w:u w:val="single"/>
    </w:rPr>
  </w:style>
  <w:style w:type="character" w:customStyle="1" w:styleId="15">
    <w:name w:val="批注框文本 Char"/>
    <w:basedOn w:val="11"/>
    <w:link w:val="5"/>
    <w:semiHidden/>
    <w:qFormat/>
    <w:locked/>
    <w:uiPriority w:val="99"/>
    <w:rPr>
      <w:sz w:val="18"/>
      <w:szCs w:val="18"/>
    </w:rPr>
  </w:style>
  <w:style w:type="character" w:customStyle="1" w:styleId="16">
    <w:name w:val="正文文本 Char"/>
    <w:basedOn w:val="11"/>
    <w:link w:val="3"/>
    <w:semiHidden/>
    <w:qFormat/>
    <w:locked/>
    <w:uiPriority w:val="99"/>
    <w:rPr>
      <w:sz w:val="21"/>
      <w:szCs w:val="21"/>
    </w:rPr>
  </w:style>
  <w:style w:type="character" w:customStyle="1" w:styleId="17">
    <w:name w:val="页脚 Char"/>
    <w:basedOn w:val="11"/>
    <w:link w:val="6"/>
    <w:semiHidden/>
    <w:qFormat/>
    <w:locked/>
    <w:uiPriority w:val="99"/>
    <w:rPr>
      <w:sz w:val="18"/>
      <w:szCs w:val="18"/>
    </w:rPr>
  </w:style>
  <w:style w:type="character" w:customStyle="1" w:styleId="18">
    <w:name w:val="页眉 Char"/>
    <w:basedOn w:val="11"/>
    <w:link w:val="7"/>
    <w:semiHidden/>
    <w:qFormat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210</Words>
  <Characters>1199</Characters>
  <Lines>9</Lines>
  <Paragraphs>2</Paragraphs>
  <TotalTime>76</TotalTime>
  <ScaleCrop>false</ScaleCrop>
  <LinksUpToDate>false</LinksUpToDate>
  <CharactersWithSpaces>1407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2023-04-29T01:10:00Z</dcterms:created>
  <dc:creator>微软用户</dc:creator>
  <cp:lastModifiedBy>lenovo</cp:lastModifiedBy>
  <cp:lastPrinted>2023-07-05T07:44:00Z</cp:lastPrinted>
  <dcterms:modified xsi:type="dcterms:W3CDTF">2023-09-15T00:43:04Z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